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BF" w:rsidRDefault="006F42BF" w:rsidP="006F42BF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6F42BF" w:rsidRPr="00BC179D" w:rsidRDefault="006F42BF" w:rsidP="006F42BF">
      <w:pPr>
        <w:ind w:firstLine="567"/>
        <w:jc w:val="center"/>
      </w:pPr>
      <w:r>
        <w:t>н</w:t>
      </w:r>
      <w:r w:rsidRPr="00BC179D">
        <w:t xml:space="preserve">а оказание услуг связи SIP телефонии для нужд Оренбургского филиала </w:t>
      </w:r>
    </w:p>
    <w:p w:rsidR="006F42BF" w:rsidRPr="00BC179D" w:rsidRDefault="006F42BF" w:rsidP="006F42BF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C179D">
        <w:t>АО «</w:t>
      </w:r>
      <w:proofErr w:type="spellStart"/>
      <w:r w:rsidRPr="00BC179D">
        <w:t>ЭнергосбыТ</w:t>
      </w:r>
      <w:proofErr w:type="spellEnd"/>
      <w:r w:rsidRPr="00BC179D">
        <w:t xml:space="preserve"> Плюс»</w:t>
      </w:r>
    </w:p>
    <w:p w:rsidR="006F42BF" w:rsidRDefault="006F42BF" w:rsidP="006F42BF">
      <w:pPr>
        <w:jc w:val="center"/>
        <w:rPr>
          <w:rFonts w:ascii="Tahoma" w:hAnsi="Tahoma" w:cs="Tahoma"/>
        </w:rPr>
      </w:pPr>
    </w:p>
    <w:p w:rsidR="006F42BF" w:rsidRDefault="006F42BF" w:rsidP="006F42BF">
      <w:pPr>
        <w:jc w:val="center"/>
        <w:rPr>
          <w:rFonts w:ascii="Tahoma" w:hAnsi="Tahoma" w:cs="Tahoma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416"/>
        <w:gridCol w:w="6833"/>
      </w:tblGrid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п/п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Описание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Наименование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spacing w:line="276" w:lineRule="auto"/>
              <w:ind w:left="37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Оказание услуг связи SIP телефонии для нужд Оренбургского филиала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Место оказания услуги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ind w:left="37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Адрес: Оренбургский филиал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 460024, г. Оренбург, ул. Аксакова, д. 3а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F34B90" w:rsidRDefault="006F42BF" w:rsidP="00A02D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Начало: 01</w:t>
            </w:r>
            <w:r w:rsidRPr="00DF0AA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="001E5CBE">
              <w:rPr>
                <w:sz w:val="20"/>
                <w:szCs w:val="20"/>
              </w:rPr>
              <w:t>.202</w:t>
            </w:r>
            <w:r w:rsidR="00F34B90">
              <w:rPr>
                <w:sz w:val="20"/>
                <w:szCs w:val="20"/>
                <w:lang w:val="en-US"/>
              </w:rPr>
              <w:t>5</w:t>
            </w:r>
          </w:p>
          <w:p w:rsidR="006F42BF" w:rsidRPr="00F34B90" w:rsidRDefault="006F42BF" w:rsidP="00A02D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Окончание: 31</w:t>
            </w:r>
            <w:r w:rsidR="001E5CBE">
              <w:rPr>
                <w:sz w:val="20"/>
                <w:szCs w:val="20"/>
              </w:rPr>
              <w:t>.08.202</w:t>
            </w:r>
            <w:r w:rsidR="00F34B90">
              <w:rPr>
                <w:sz w:val="20"/>
                <w:szCs w:val="20"/>
                <w:lang w:val="en-US"/>
              </w:rPr>
              <w:t>6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Вид, перечень и объем оказываемых услуг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Оказание услуг связи SIP телефонии для нужд Оренбургского филиала АО «</w:t>
            </w:r>
            <w:proofErr w:type="spellStart"/>
            <w:r w:rsidRPr="00DF0AAC">
              <w:rPr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sz w:val="20"/>
                <w:szCs w:val="20"/>
              </w:rPr>
              <w:t xml:space="preserve"> Плюс» </w:t>
            </w:r>
            <w:r w:rsidRPr="00DF0AAC">
              <w:rPr>
                <w:color w:val="000000"/>
                <w:sz w:val="20"/>
                <w:szCs w:val="20"/>
              </w:rPr>
              <w:t>проводится для организации входящей и исходящей связи для нужд Контакт-центра АО «</w:t>
            </w:r>
            <w:proofErr w:type="spellStart"/>
            <w:r w:rsidRPr="00DF0AAC">
              <w:rPr>
                <w:color w:val="000000"/>
                <w:sz w:val="20"/>
                <w:szCs w:val="20"/>
              </w:rPr>
              <w:t>ЭнергосбыТ</w:t>
            </w:r>
            <w:proofErr w:type="spellEnd"/>
            <w:r w:rsidRPr="00DF0AAC">
              <w:rPr>
                <w:color w:val="000000"/>
                <w:sz w:val="20"/>
                <w:szCs w:val="20"/>
              </w:rPr>
              <w:t xml:space="preserve"> Плюс» с целью обслуживания клиентов и возможности использования единых систем контроля и управления, достижения экономической эффективности функционирования предприятий Абонента, оптимизации затрат, унификации, стандартизации, повышения надежности предоставляемых услуг.  </w:t>
            </w:r>
          </w:p>
          <w:p w:rsidR="006F42BF" w:rsidRPr="00DF0AAC" w:rsidRDefault="00A6641E" w:rsidP="00A6641E">
            <w:pPr>
              <w:spacing w:after="263" w:line="376" w:lineRule="auto"/>
              <w:ind w:right="49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Технические параметры </w:t>
            </w:r>
            <w:r w:rsidR="006F42BF" w:rsidRPr="00DF0AAC">
              <w:rPr>
                <w:rFonts w:eastAsia="Calibri"/>
                <w:color w:val="000000"/>
                <w:sz w:val="20"/>
                <w:szCs w:val="20"/>
              </w:rPr>
              <w:t>оказываемых услуг</w:t>
            </w:r>
          </w:p>
          <w:tbl>
            <w:tblPr>
              <w:tblW w:w="6059" w:type="dxa"/>
              <w:tblInd w:w="98" w:type="dxa"/>
              <w:tblCellMar>
                <w:top w:w="8" w:type="dxa"/>
                <w:right w:w="68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2775"/>
            </w:tblGrid>
            <w:tr w:rsidR="006F42BF" w:rsidRPr="00480068" w:rsidTr="00A02DA5">
              <w:trPr>
                <w:trHeight w:val="434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данных со стороны оператора связи для подключения/регистрации 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sipномера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F42BF" w:rsidRPr="00506190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>ip</w:t>
                  </w:r>
                  <w:proofErr w:type="spellEnd"/>
                  <w:r w:rsidRPr="00506190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-адрес, логин/пароль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Кодек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G.711a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Метод передачи/приема DTMF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RFC2833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Передача 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CallerID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Для каждого номера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Количество соединительных линий в номере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Не менее 60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Предоставление местных тел. соединений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Для каждого номера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Тарификация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Посекундная 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lastRenderedPageBreak/>
                    <w:t xml:space="preserve">Направление связи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Входящая/исходящая </w:t>
                  </w:r>
                </w:p>
              </w:tc>
            </w:tr>
            <w:tr w:rsidR="006F42BF" w:rsidRPr="00480068" w:rsidTr="00A02DA5">
              <w:trPr>
                <w:trHeight w:val="223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Регионы предоставления услуги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Оренбург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Адрес точки подключения</w:t>
                  </w:r>
                </w:p>
              </w:tc>
            </w:tr>
            <w:tr w:rsidR="006F42BF" w:rsidRPr="00480068" w:rsidTr="00A02DA5">
              <w:trPr>
                <w:trHeight w:val="224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ЦОД «</w:t>
                  </w:r>
                  <w:proofErr w:type="spellStart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Акадо</w:t>
                  </w:r>
                  <w:proofErr w:type="spellEnd"/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»: г. Москва, Варшавское шоссе, 133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b/>
                      <w:color w:val="000000"/>
                      <w:sz w:val="20"/>
                      <w:szCs w:val="20"/>
                    </w:rPr>
                    <w:t>Техническая информация для подключения</w:t>
                  </w:r>
                </w:p>
              </w:tc>
            </w:tr>
            <w:tr w:rsidR="006F42BF" w:rsidRPr="00480068" w:rsidTr="00A02DA5">
              <w:trPr>
                <w:trHeight w:val="221"/>
              </w:trPr>
              <w:tc>
                <w:tcPr>
                  <w:tcW w:w="605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42BF" w:rsidRPr="00480068" w:rsidRDefault="006F42BF" w:rsidP="00A02DA5">
                  <w:pPr>
                    <w:spacing w:after="263" w:line="376" w:lineRule="auto"/>
                    <w:ind w:left="-15" w:right="49" w:firstLine="708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 w:rsidRPr="00480068">
                    <w:rPr>
                      <w:rFonts w:eastAsia="Calibri"/>
                      <w:color w:val="000000"/>
                      <w:sz w:val="20"/>
                      <w:szCs w:val="20"/>
                    </w:rPr>
                    <w:t>Будет предоставлена в ходе подключения.</w:t>
                  </w:r>
                </w:p>
              </w:tc>
            </w:tr>
          </w:tbl>
          <w:p w:rsidR="006F42BF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:rsidR="006F42BF" w:rsidRPr="00506190" w:rsidRDefault="006F42BF" w:rsidP="00A02DA5">
            <w:pPr>
              <w:spacing w:after="263" w:line="376" w:lineRule="auto"/>
              <w:ind w:left="-15" w:right="49" w:firstLine="708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506190">
              <w:rPr>
                <w:rFonts w:eastAsia="Calibri"/>
                <w:b/>
                <w:color w:val="000000"/>
                <w:sz w:val="20"/>
                <w:szCs w:val="20"/>
              </w:rPr>
              <w:t xml:space="preserve">Планируемый объем предоставляемой услуги: </w:t>
            </w:r>
          </w:p>
          <w:tbl>
            <w:tblPr>
              <w:tblW w:w="6059" w:type="dxa"/>
              <w:tblInd w:w="98" w:type="dxa"/>
              <w:tblCellMar>
                <w:top w:w="8" w:type="dxa"/>
                <w:right w:w="68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2775"/>
            </w:tblGrid>
            <w:tr w:rsidR="00A05086" w:rsidRPr="00480068" w:rsidTr="002708F1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Организация телефонного номера в коде ABC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63" w:right="49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216 (количество номеров)</w:t>
                  </w:r>
                </w:p>
              </w:tc>
            </w:tr>
            <w:tr w:rsidR="00A05086" w:rsidRPr="00480068" w:rsidTr="002708F1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Абонентская плата за три месяца за номер АВС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63" w:right="49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216 (количество номеров)</w:t>
                  </w:r>
                </w:p>
              </w:tc>
            </w:tr>
            <w:tr w:rsidR="00A05086" w:rsidRPr="00480068" w:rsidTr="002708F1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Автоматическая смена номеров в коде ABC по заданному расписанию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63" w:right="49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12 (месяцев)</w:t>
                  </w:r>
                </w:p>
              </w:tc>
            </w:tr>
            <w:tr w:rsidR="00A05086" w:rsidRPr="00480068" w:rsidTr="002708F1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Исходящий трафик на сеть мобильной связи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63" w:right="49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461 496 (мин в год)</w:t>
                  </w:r>
                </w:p>
              </w:tc>
            </w:tr>
            <w:tr w:rsidR="00A05086" w:rsidRPr="00480068" w:rsidTr="002708F1">
              <w:trPr>
                <w:trHeight w:val="221"/>
              </w:trPr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15" w:right="49"/>
                    <w:jc w:val="both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Исходящий трафик на сеть фиксирова</w:t>
                  </w:r>
                  <w:bookmarkStart w:id="0" w:name="_GoBack"/>
                  <w:bookmarkEnd w:id="0"/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 xml:space="preserve">нной связи </w:t>
                  </w:r>
                </w:p>
              </w:tc>
              <w:tc>
                <w:tcPr>
                  <w:tcW w:w="2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5086" w:rsidRDefault="00A05086" w:rsidP="00A05086">
                  <w:pPr>
                    <w:spacing w:after="263" w:line="374" w:lineRule="auto"/>
                    <w:ind w:left="-63" w:right="49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</w:rPr>
                    <w:t>461 496 (мин в год)</w:t>
                  </w:r>
                </w:p>
              </w:tc>
            </w:tr>
          </w:tbl>
          <w:p w:rsidR="00DC2D03" w:rsidRDefault="00DC2D03" w:rsidP="00DC2D03">
            <w:pPr>
              <w:spacing w:after="263" w:line="376" w:lineRule="auto"/>
              <w:ind w:right="49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:rsidR="006F42BF" w:rsidRPr="00DF0AAC" w:rsidRDefault="006F42BF" w:rsidP="00DC2D03">
            <w:pPr>
              <w:spacing w:after="263" w:line="376" w:lineRule="auto"/>
              <w:ind w:right="49"/>
              <w:jc w:val="both"/>
              <w:rPr>
                <w:sz w:val="20"/>
                <w:szCs w:val="20"/>
              </w:rPr>
            </w:pPr>
            <w:r w:rsidRPr="00506190">
              <w:rPr>
                <w:rFonts w:eastAsia="Calibri"/>
                <w:color w:val="000000"/>
                <w:sz w:val="20"/>
                <w:szCs w:val="20"/>
              </w:rPr>
              <w:t>Средняя продолжительность вызова: до 2-х минут.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порядку оказания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 Оператор предоставляет Абоненту услугу «</w:t>
            </w:r>
            <w:r w:rsidRPr="00DF0AAC">
              <w:rPr>
                <w:sz w:val="20"/>
                <w:szCs w:val="20"/>
                <w:lang w:val="en-US"/>
              </w:rPr>
              <w:t>SIP</w:t>
            </w:r>
            <w:r w:rsidRPr="00DF0AAC">
              <w:rPr>
                <w:sz w:val="20"/>
                <w:szCs w:val="20"/>
              </w:rPr>
              <w:t xml:space="preserve"> телефония» на условиях, указанных в соответствующем Бланке заказа.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60"/>
              <w:ind w:firstLine="708"/>
              <w:jc w:val="both"/>
              <w:textAlignment w:val="baseline"/>
              <w:rPr>
                <w:sz w:val="20"/>
                <w:szCs w:val="20"/>
              </w:rPr>
            </w:pP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60"/>
              <w:ind w:firstLine="708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Услуга «</w:t>
            </w:r>
            <w:r w:rsidRPr="00DF0AAC">
              <w:rPr>
                <w:sz w:val="20"/>
                <w:szCs w:val="20"/>
                <w:lang w:val="en-US"/>
              </w:rPr>
              <w:t>SIP</w:t>
            </w:r>
            <w:r w:rsidRPr="00DF0AAC">
              <w:rPr>
                <w:sz w:val="20"/>
                <w:szCs w:val="20"/>
              </w:rPr>
              <w:t xml:space="preserve"> телефония» - это совокупность следующих услуг: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местной телефонной связи в части выделения дополнительного абонентского номера;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услуги передачи данных для целей передачи голосовой информации;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услуги электросвязи, позволяющая Абоненту принимать телефонные вызовы от пользователей из различных регионов РФ на интеллектуальный номер, предоставленный Абоненту, с дальнейшей переадресацией вызова.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 w:firstLine="425"/>
              <w:jc w:val="both"/>
              <w:textAlignment w:val="baseline"/>
              <w:rPr>
                <w:sz w:val="20"/>
                <w:szCs w:val="20"/>
              </w:rPr>
            </w:pP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spacing w:after="120"/>
              <w:ind w:left="284" w:firstLine="425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Функциональность Услуги обеспечивает: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эффективного обслуживания входящего и исходящего потока вызовов;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осуществлять звонки между внутренними Пользователями;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Абоненту получать звонки из телефонной сети общего пользования, сетей подвижной связи на все имеющиеся в наличие телефонные номера, а также на зарегистрированные в Личном кабинете программные телефоны;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ind w:left="284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Абоненту совершать исходящие звонки на телефонную сеть общего пользования, сеть подвижной телефонной связи посредством программного телефона;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совершения исходящих вызовов в направлении регионов РФ и иностранных государств;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возможность принимать входящие вызовы с одновременной переадресацией на несколько внешних телефонных номеров. Вызовы на некоторые из них можно перенаправить на IVR-сценарии.</w:t>
            </w:r>
          </w:p>
          <w:p w:rsidR="006F42BF" w:rsidRPr="00DF0AAC" w:rsidRDefault="006F42BF" w:rsidP="00A02DA5">
            <w:pPr>
              <w:spacing w:after="60"/>
              <w:ind w:left="284"/>
              <w:jc w:val="both"/>
              <w:outlineLvl w:val="0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 xml:space="preserve">возможность оповещения большого количества людей (сотрудников, клиентов, партнеров) с помощью голосовых сообщений. </w:t>
            </w:r>
          </w:p>
          <w:p w:rsidR="006F42BF" w:rsidRPr="00DF0AAC" w:rsidRDefault="006F42BF" w:rsidP="00A02D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Для управления Услугой Абоненту предоставляется доступ в Личный кабинет. В Личном кабинете имеется механизм управления настройками Услуги.</w:t>
            </w:r>
          </w:p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pacing w:line="276" w:lineRule="auto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качеству и безопасности оказания услуги</w:t>
            </w:r>
          </w:p>
          <w:p w:rsidR="006F42BF" w:rsidRPr="00DF0AAC" w:rsidRDefault="006F42BF" w:rsidP="00A02DA5">
            <w:pPr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outlineLvl w:val="3"/>
              <w:rPr>
                <w:color w:val="FF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Общие требования </w:t>
            </w:r>
          </w:p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outlineLvl w:val="3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6.1.1.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Услуги связи оказываются в соответствии с законодательством Российской Федерации, Федеральным законом «О связи» № 126-ФЗ от 07.07.2003 г., Правилами оказания услуг телефонной связи, утвержденные Постановлением Правител</w:t>
            </w:r>
            <w:r w:rsidR="0024452E">
              <w:rPr>
                <w:color w:val="000000"/>
                <w:sz w:val="20"/>
                <w:szCs w:val="20"/>
              </w:rPr>
              <w:t>ьства Российской Федерации № 1342 от 09.12.2014</w:t>
            </w:r>
            <w:r w:rsidRPr="00DF0AAC">
              <w:rPr>
                <w:color w:val="000000"/>
                <w:sz w:val="20"/>
                <w:szCs w:val="20"/>
              </w:rPr>
              <w:t xml:space="preserve"> г., национальными стандартами, техническими нормами, лицензией. </w:t>
            </w:r>
          </w:p>
          <w:p w:rsidR="006F42BF" w:rsidRPr="00DF0AAC" w:rsidRDefault="006F42BF" w:rsidP="00A02DA5">
            <w:pPr>
              <w:spacing w:after="43" w:line="305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6.1.2.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Услуги оказываются 24 часа в сутки, 7 дней в неделю, за исключением времени на проведение необходимых планово-профилактических и ремонтных работ. </w:t>
            </w:r>
          </w:p>
          <w:p w:rsidR="006F42BF" w:rsidRPr="00DF0AAC" w:rsidRDefault="006F42BF" w:rsidP="00A02DA5">
            <w:pPr>
              <w:keepNext/>
              <w:keepLines/>
              <w:spacing w:after="168" w:line="259" w:lineRule="auto"/>
              <w:outlineLvl w:val="1"/>
              <w:rPr>
                <w:b/>
                <w:color w:val="00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Технические требования на оказание услуг местной и внутризоновой связи </w:t>
            </w:r>
          </w:p>
          <w:p w:rsidR="006F42BF" w:rsidRPr="00DF0AAC" w:rsidRDefault="006F42BF" w:rsidP="00A02DA5">
            <w:pPr>
              <w:spacing w:line="366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Технология доступа к городской телефонной сети должна предусматривать высокую надежность. </w:t>
            </w:r>
          </w:p>
          <w:p w:rsidR="006F42BF" w:rsidRPr="00DF0AAC" w:rsidRDefault="006F42BF" w:rsidP="00A02DA5">
            <w:pPr>
              <w:spacing w:line="366" w:lineRule="auto"/>
              <w:ind w:right="5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6.2.2.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Устранение неисправностей, препятствующих пользованию услугами: по заявке заказчика, в сроки, установленные действующими нормативными актами. </w:t>
            </w:r>
          </w:p>
          <w:p w:rsidR="006F42BF" w:rsidRPr="00DF0AAC" w:rsidRDefault="006F42BF" w:rsidP="00A02DA5">
            <w:pPr>
              <w:spacing w:after="133" w:line="305" w:lineRule="auto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6.2.3.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Выполнение требований по соблюдению тайны связи в соответствии со ст. 63 Федерального Закона   РФ «О связи».</w:t>
            </w:r>
          </w:p>
          <w:p w:rsidR="006F42BF" w:rsidRPr="00DF0AAC" w:rsidRDefault="006F42BF" w:rsidP="00A02DA5">
            <w:pPr>
              <w:spacing w:after="133" w:line="305" w:lineRule="auto"/>
              <w:ind w:right="5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6.2.4.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>Оказание услуг связи в соответствии с Правилами оказания услуг междугородной и международной телефонной связи, национальными стандартами, техническими нормами и правилами. 6.1.8.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В случае необходимости проведения ремонтных, профилактических работ, следствием которых может явиться перерыв в предоставлении услуги по настоящему Контракту, извещать об этом заказчика не позднее, чем за 48 часов до начала проведения указанных работ. </w:t>
            </w:r>
          </w:p>
          <w:p w:rsidR="006F42BF" w:rsidRPr="00DF0AAC" w:rsidRDefault="006F42BF" w:rsidP="00A02DA5">
            <w:pPr>
              <w:tabs>
                <w:tab w:val="center" w:pos="1440"/>
                <w:tab w:val="right" w:pos="9419"/>
              </w:tabs>
              <w:spacing w:line="305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rFonts w:eastAsia="Calibri"/>
                <w:color w:val="000000"/>
                <w:sz w:val="20"/>
                <w:szCs w:val="20"/>
              </w:rPr>
              <w:lastRenderedPageBreak/>
              <w:tab/>
            </w:r>
            <w:r w:rsidRPr="00DF0AAC">
              <w:rPr>
                <w:color w:val="000000"/>
                <w:sz w:val="20"/>
                <w:szCs w:val="20"/>
              </w:rPr>
              <w:t>6.2.5.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Круглосуточная техническая поддержка семь дней в неделю (24/7/365). </w:t>
            </w:r>
          </w:p>
          <w:p w:rsidR="006F42BF" w:rsidRPr="00DF0AAC" w:rsidRDefault="006F42BF" w:rsidP="00A02DA5">
            <w:pPr>
              <w:rPr>
                <w:color w:val="000000"/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6.2.6.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Исполнитель осуществляет ведение аналитического учета каждого абонентского номера Заказчика.  </w:t>
            </w:r>
          </w:p>
          <w:p w:rsidR="006F42BF" w:rsidRPr="00DF0AAC" w:rsidRDefault="006F42BF" w:rsidP="00A02DA5">
            <w:pPr>
              <w:spacing w:after="173" w:line="259" w:lineRule="auto"/>
              <w:rPr>
                <w:b/>
                <w:color w:val="000000"/>
                <w:sz w:val="20"/>
                <w:szCs w:val="20"/>
              </w:rPr>
            </w:pPr>
          </w:p>
          <w:p w:rsidR="006F42BF" w:rsidRPr="00DF0AAC" w:rsidRDefault="006F42BF" w:rsidP="00A02DA5">
            <w:pPr>
              <w:spacing w:after="173" w:line="259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DF0AAC">
              <w:rPr>
                <w:b/>
                <w:color w:val="000000"/>
                <w:sz w:val="20"/>
                <w:szCs w:val="20"/>
              </w:rPr>
              <w:t xml:space="preserve">Общие требования к Оператору.  </w:t>
            </w:r>
          </w:p>
          <w:p w:rsidR="006F42BF" w:rsidRPr="00DF0AAC" w:rsidRDefault="006F42BF" w:rsidP="00F12790">
            <w:pPr>
              <w:spacing w:after="63" w:line="267" w:lineRule="auto"/>
              <w:ind w:right="49"/>
              <w:jc w:val="both"/>
              <w:rPr>
                <w:sz w:val="20"/>
                <w:szCs w:val="20"/>
              </w:rPr>
            </w:pPr>
            <w:r w:rsidRPr="00DF0AAC">
              <w:rPr>
                <w:color w:val="000000"/>
                <w:sz w:val="20"/>
                <w:szCs w:val="20"/>
              </w:rPr>
              <w:t>6.3.1.</w:t>
            </w:r>
            <w:r w:rsidRPr="00DF0AAC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DF0AAC">
              <w:rPr>
                <w:color w:val="000000"/>
                <w:sz w:val="20"/>
                <w:szCs w:val="20"/>
              </w:rPr>
              <w:t xml:space="preserve">Наличие всех необходимых действующих лицензий на предоставление телекоммуникационных услуг в необходимых регионах, выданных министерством цифрового развития, связи и массовых коммуникаций РФ (Лицензий на оказание услуг внутризоновой телефонной связи, услуг местной телефонной связи). 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outlineLvl w:val="3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6F42BF" w:rsidRPr="00DF0AAC" w:rsidRDefault="006F42BF" w:rsidP="00A02DA5">
            <w:pPr>
              <w:spacing w:line="276" w:lineRule="auto"/>
              <w:ind w:left="1287"/>
              <w:rPr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7.1.1.</w:t>
            </w:r>
            <w:r w:rsidRPr="00DF0AAC">
              <w:rPr>
                <w:sz w:val="20"/>
                <w:szCs w:val="20"/>
              </w:rPr>
              <w:tab/>
              <w:t xml:space="preserve">Услуги по предоставлению доступа Абоненту оказываются Оператором в сроки, указанные в Описании Услуги, в полном объеме.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7.1.2.</w:t>
            </w:r>
            <w:r w:rsidRPr="00DF0AAC">
              <w:rPr>
                <w:sz w:val="20"/>
                <w:szCs w:val="20"/>
              </w:rPr>
              <w:tab/>
              <w:t xml:space="preserve">После завершения комплекса работ по предоставлению доступа Абоненту к Услуге связи Оператор производит проверку предоставления доступа на предмет его соответствия параметрам, указанным в соответствующем Описании Услуги связи и Заказе.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7.1.3.</w:t>
            </w:r>
            <w:r w:rsidRPr="00DF0AAC">
              <w:rPr>
                <w:sz w:val="20"/>
                <w:szCs w:val="20"/>
              </w:rPr>
              <w:tab/>
              <w:t xml:space="preserve">При успешном результате проверки Оператор извещает Абонента о готовности предоставлять Услугу связи и представляет Абоненту подписанный Акт приемки Услуги по предоставлению доступа с указанием стоимости предоставленной Услуги по предоставлению доступа.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7.1.4.</w:t>
            </w:r>
            <w:r w:rsidRPr="00DF0AAC">
              <w:rPr>
                <w:sz w:val="20"/>
                <w:szCs w:val="20"/>
              </w:rPr>
              <w:tab/>
              <w:t xml:space="preserve">Абонент в течение 5 (пяти) рабочих дней подписывает представленный Акт либо возвращает его в тот же срок с письменным мотивированным отказом от приемки Услуги по предоставлению доступа.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7.1.5.</w:t>
            </w:r>
            <w:r w:rsidRPr="00DF0AAC">
              <w:rPr>
                <w:sz w:val="20"/>
                <w:szCs w:val="20"/>
              </w:rPr>
              <w:tab/>
              <w:t>При отсутствии письменного мотивированного отказа по истечение пятидневного срока Услуги по предоставлению доступа считаются принятыми без каких-либо претензий, а Акт о приемке предоставленных Услуг – утвержденным Абонентом на день подписания такого Акта Оператором.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7.1.6.</w:t>
            </w:r>
            <w:r w:rsidRPr="00DF0AAC">
              <w:rPr>
                <w:sz w:val="20"/>
                <w:szCs w:val="20"/>
              </w:rPr>
              <w:tab/>
              <w:t xml:space="preserve">В случае получения Оператором мотивированного отказа Абонента от подписания Акта приемки Услуги по предоставлению доступа Стороны подписывают протокол с детальным описанием недостатков, которые должны быть устранены. 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7.1.7.</w:t>
            </w:r>
            <w:r w:rsidRPr="00DF0AAC">
              <w:rPr>
                <w:sz w:val="20"/>
                <w:szCs w:val="20"/>
              </w:rPr>
              <w:tab/>
              <w:t>Оператор при содействии Абонента устраняет недостатки в согласованные Сторонами сроки.</w:t>
            </w:r>
          </w:p>
          <w:p w:rsidR="006F42BF" w:rsidRPr="00DF0AAC" w:rsidRDefault="006F42BF" w:rsidP="00A02DA5">
            <w:pPr>
              <w:tabs>
                <w:tab w:val="num" w:pos="1134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7.1.8.</w:t>
            </w:r>
            <w:r w:rsidRPr="00DF0AAC">
              <w:rPr>
                <w:sz w:val="20"/>
                <w:szCs w:val="20"/>
              </w:rPr>
              <w:tab/>
              <w:t>Оператор вправе приостановить оказание Услуги связи Абоненту до подписания Акта приемки Услуги по предоставлению доступа.</w:t>
            </w:r>
          </w:p>
          <w:p w:rsidR="006F42BF" w:rsidRPr="00DF0AAC" w:rsidRDefault="006F42BF" w:rsidP="00A02DA5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7.1.9.</w:t>
            </w:r>
            <w:r w:rsidRPr="00DF0AAC">
              <w:rPr>
                <w:sz w:val="20"/>
                <w:szCs w:val="20"/>
              </w:rPr>
              <w:tab/>
              <w:t xml:space="preserve">Оператор вправе оказать и сдать Услугу по предоставлению доступа досрочно без дополнительного согласования с Абонентом. </w:t>
            </w:r>
          </w:p>
        </w:tc>
      </w:tr>
      <w:tr w:rsidR="006F42BF" w:rsidRPr="00DF0AAC" w:rsidTr="00A02DA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jc w:val="center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outlineLvl w:val="3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2BF" w:rsidRPr="00DF0AAC" w:rsidRDefault="006F42BF" w:rsidP="00A02DA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DF0AAC">
              <w:rPr>
                <w:sz w:val="20"/>
                <w:szCs w:val="20"/>
              </w:rPr>
              <w:t>Не устанавливаются</w:t>
            </w:r>
          </w:p>
        </w:tc>
      </w:tr>
    </w:tbl>
    <w:p w:rsidR="00140A38" w:rsidRDefault="00140A38"/>
    <w:p w:rsidR="00140A38" w:rsidRDefault="00140A38">
      <w:pPr>
        <w:spacing w:after="160" w:line="259" w:lineRule="auto"/>
      </w:pPr>
    </w:p>
    <w:sectPr w:rsidR="00140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BF"/>
    <w:rsid w:val="0000404F"/>
    <w:rsid w:val="00010858"/>
    <w:rsid w:val="0001352B"/>
    <w:rsid w:val="0003199F"/>
    <w:rsid w:val="00035B01"/>
    <w:rsid w:val="00036F13"/>
    <w:rsid w:val="00045DE3"/>
    <w:rsid w:val="00057894"/>
    <w:rsid w:val="00063AA4"/>
    <w:rsid w:val="00084193"/>
    <w:rsid w:val="000A1F88"/>
    <w:rsid w:val="000A657A"/>
    <w:rsid w:val="000B2EDB"/>
    <w:rsid w:val="000B7F03"/>
    <w:rsid w:val="001018E8"/>
    <w:rsid w:val="001236B3"/>
    <w:rsid w:val="00127936"/>
    <w:rsid w:val="001404D1"/>
    <w:rsid w:val="00140A38"/>
    <w:rsid w:val="00143057"/>
    <w:rsid w:val="00144D83"/>
    <w:rsid w:val="00145D96"/>
    <w:rsid w:val="001466BB"/>
    <w:rsid w:val="00146922"/>
    <w:rsid w:val="00167445"/>
    <w:rsid w:val="00173C88"/>
    <w:rsid w:val="001B3801"/>
    <w:rsid w:val="001D4690"/>
    <w:rsid w:val="001E5CBE"/>
    <w:rsid w:val="001F02CF"/>
    <w:rsid w:val="00200543"/>
    <w:rsid w:val="002015B4"/>
    <w:rsid w:val="0021216D"/>
    <w:rsid w:val="00214206"/>
    <w:rsid w:val="00220AE3"/>
    <w:rsid w:val="00221512"/>
    <w:rsid w:val="002258DB"/>
    <w:rsid w:val="0024452E"/>
    <w:rsid w:val="00245F01"/>
    <w:rsid w:val="00282B09"/>
    <w:rsid w:val="00292C3D"/>
    <w:rsid w:val="002978B0"/>
    <w:rsid w:val="002A1C69"/>
    <w:rsid w:val="002D0FEB"/>
    <w:rsid w:val="00306442"/>
    <w:rsid w:val="00325365"/>
    <w:rsid w:val="00355B7D"/>
    <w:rsid w:val="00357AAE"/>
    <w:rsid w:val="003769C6"/>
    <w:rsid w:val="00397E40"/>
    <w:rsid w:val="003B0F47"/>
    <w:rsid w:val="003C6706"/>
    <w:rsid w:val="003E574C"/>
    <w:rsid w:val="003F0A5A"/>
    <w:rsid w:val="003F6501"/>
    <w:rsid w:val="004200DF"/>
    <w:rsid w:val="004235CF"/>
    <w:rsid w:val="00434905"/>
    <w:rsid w:val="00446D18"/>
    <w:rsid w:val="00451D5D"/>
    <w:rsid w:val="00461A06"/>
    <w:rsid w:val="00462A51"/>
    <w:rsid w:val="004636DE"/>
    <w:rsid w:val="00482313"/>
    <w:rsid w:val="00484E1C"/>
    <w:rsid w:val="00496710"/>
    <w:rsid w:val="004B6BBC"/>
    <w:rsid w:val="004C25A8"/>
    <w:rsid w:val="004D2A7C"/>
    <w:rsid w:val="00501E4C"/>
    <w:rsid w:val="00506190"/>
    <w:rsid w:val="00514EDA"/>
    <w:rsid w:val="00517EF4"/>
    <w:rsid w:val="00524FB1"/>
    <w:rsid w:val="00530A62"/>
    <w:rsid w:val="005451FD"/>
    <w:rsid w:val="00560696"/>
    <w:rsid w:val="00571665"/>
    <w:rsid w:val="00582F99"/>
    <w:rsid w:val="005851C5"/>
    <w:rsid w:val="005B25A9"/>
    <w:rsid w:val="005B7BA5"/>
    <w:rsid w:val="005C64D4"/>
    <w:rsid w:val="005D1781"/>
    <w:rsid w:val="005D6047"/>
    <w:rsid w:val="005D68A6"/>
    <w:rsid w:val="005E125D"/>
    <w:rsid w:val="00611F6B"/>
    <w:rsid w:val="0062193E"/>
    <w:rsid w:val="0062218D"/>
    <w:rsid w:val="00622A48"/>
    <w:rsid w:val="0063635E"/>
    <w:rsid w:val="006673B4"/>
    <w:rsid w:val="00674A2C"/>
    <w:rsid w:val="006812EA"/>
    <w:rsid w:val="006976CD"/>
    <w:rsid w:val="006A18FA"/>
    <w:rsid w:val="006A64C0"/>
    <w:rsid w:val="006C05F5"/>
    <w:rsid w:val="006C3675"/>
    <w:rsid w:val="006E193E"/>
    <w:rsid w:val="006F42BF"/>
    <w:rsid w:val="006F73F4"/>
    <w:rsid w:val="0071419E"/>
    <w:rsid w:val="00730F9C"/>
    <w:rsid w:val="00733FC0"/>
    <w:rsid w:val="00734D43"/>
    <w:rsid w:val="00741DC6"/>
    <w:rsid w:val="0074207C"/>
    <w:rsid w:val="007446D5"/>
    <w:rsid w:val="0074574B"/>
    <w:rsid w:val="0075170C"/>
    <w:rsid w:val="0075594B"/>
    <w:rsid w:val="00757BDB"/>
    <w:rsid w:val="00766E24"/>
    <w:rsid w:val="00793FFE"/>
    <w:rsid w:val="007D1493"/>
    <w:rsid w:val="0080176A"/>
    <w:rsid w:val="00803F97"/>
    <w:rsid w:val="00807DAF"/>
    <w:rsid w:val="0081282A"/>
    <w:rsid w:val="008254BB"/>
    <w:rsid w:val="00836002"/>
    <w:rsid w:val="00837B05"/>
    <w:rsid w:val="008403DA"/>
    <w:rsid w:val="00856691"/>
    <w:rsid w:val="00873F40"/>
    <w:rsid w:val="0088075F"/>
    <w:rsid w:val="00883C7F"/>
    <w:rsid w:val="0089518A"/>
    <w:rsid w:val="00897987"/>
    <w:rsid w:val="008A05C5"/>
    <w:rsid w:val="008B04CC"/>
    <w:rsid w:val="008B6A89"/>
    <w:rsid w:val="008F6004"/>
    <w:rsid w:val="00904159"/>
    <w:rsid w:val="009223E7"/>
    <w:rsid w:val="00940919"/>
    <w:rsid w:val="009444D8"/>
    <w:rsid w:val="0095088A"/>
    <w:rsid w:val="009574E1"/>
    <w:rsid w:val="0096310B"/>
    <w:rsid w:val="00970DBB"/>
    <w:rsid w:val="009714BD"/>
    <w:rsid w:val="009753B0"/>
    <w:rsid w:val="00975610"/>
    <w:rsid w:val="00980D86"/>
    <w:rsid w:val="00983AAA"/>
    <w:rsid w:val="00991E72"/>
    <w:rsid w:val="009C1057"/>
    <w:rsid w:val="009C26D2"/>
    <w:rsid w:val="009E3ED7"/>
    <w:rsid w:val="009F5B88"/>
    <w:rsid w:val="00A05086"/>
    <w:rsid w:val="00A106EC"/>
    <w:rsid w:val="00A15677"/>
    <w:rsid w:val="00A203EE"/>
    <w:rsid w:val="00A21CDB"/>
    <w:rsid w:val="00A25779"/>
    <w:rsid w:val="00A6641E"/>
    <w:rsid w:val="00A71C7B"/>
    <w:rsid w:val="00AA4BDC"/>
    <w:rsid w:val="00AA628A"/>
    <w:rsid w:val="00AC497D"/>
    <w:rsid w:val="00AD2983"/>
    <w:rsid w:val="00AD73A9"/>
    <w:rsid w:val="00AE6CBC"/>
    <w:rsid w:val="00AF4973"/>
    <w:rsid w:val="00B00A8F"/>
    <w:rsid w:val="00B015EC"/>
    <w:rsid w:val="00B02E5C"/>
    <w:rsid w:val="00B07BE0"/>
    <w:rsid w:val="00B1166C"/>
    <w:rsid w:val="00B1420E"/>
    <w:rsid w:val="00B230B3"/>
    <w:rsid w:val="00B243D7"/>
    <w:rsid w:val="00B34A4D"/>
    <w:rsid w:val="00B3556E"/>
    <w:rsid w:val="00B370AE"/>
    <w:rsid w:val="00B46EDC"/>
    <w:rsid w:val="00B6721C"/>
    <w:rsid w:val="00B73BCF"/>
    <w:rsid w:val="00B81ECA"/>
    <w:rsid w:val="00B91E67"/>
    <w:rsid w:val="00B95839"/>
    <w:rsid w:val="00BA2B61"/>
    <w:rsid w:val="00BA6817"/>
    <w:rsid w:val="00BA7F9F"/>
    <w:rsid w:val="00BB347A"/>
    <w:rsid w:val="00BC4A9D"/>
    <w:rsid w:val="00BC5CCC"/>
    <w:rsid w:val="00BC648B"/>
    <w:rsid w:val="00BD35E2"/>
    <w:rsid w:val="00BD6C67"/>
    <w:rsid w:val="00BE56B6"/>
    <w:rsid w:val="00C066B3"/>
    <w:rsid w:val="00C133C2"/>
    <w:rsid w:val="00C21681"/>
    <w:rsid w:val="00C41F76"/>
    <w:rsid w:val="00C65E54"/>
    <w:rsid w:val="00CA2B09"/>
    <w:rsid w:val="00CB2D0A"/>
    <w:rsid w:val="00CD6098"/>
    <w:rsid w:val="00CE5EBA"/>
    <w:rsid w:val="00CF6921"/>
    <w:rsid w:val="00D0488F"/>
    <w:rsid w:val="00D12756"/>
    <w:rsid w:val="00D13A4B"/>
    <w:rsid w:val="00D26EC1"/>
    <w:rsid w:val="00D33B68"/>
    <w:rsid w:val="00D35CF5"/>
    <w:rsid w:val="00D4175C"/>
    <w:rsid w:val="00D51D63"/>
    <w:rsid w:val="00D53939"/>
    <w:rsid w:val="00D67796"/>
    <w:rsid w:val="00D72739"/>
    <w:rsid w:val="00DA6D6B"/>
    <w:rsid w:val="00DB58B6"/>
    <w:rsid w:val="00DC2D03"/>
    <w:rsid w:val="00DD3E8A"/>
    <w:rsid w:val="00DD4B0C"/>
    <w:rsid w:val="00DF7BF8"/>
    <w:rsid w:val="00E30B0B"/>
    <w:rsid w:val="00E42539"/>
    <w:rsid w:val="00E45623"/>
    <w:rsid w:val="00E46598"/>
    <w:rsid w:val="00E61F28"/>
    <w:rsid w:val="00E814EE"/>
    <w:rsid w:val="00E82A89"/>
    <w:rsid w:val="00E83FDA"/>
    <w:rsid w:val="00E933E6"/>
    <w:rsid w:val="00EA1BBA"/>
    <w:rsid w:val="00EA5534"/>
    <w:rsid w:val="00EC214B"/>
    <w:rsid w:val="00EC3FDF"/>
    <w:rsid w:val="00ED195D"/>
    <w:rsid w:val="00ED25F0"/>
    <w:rsid w:val="00F0386C"/>
    <w:rsid w:val="00F12790"/>
    <w:rsid w:val="00F1377C"/>
    <w:rsid w:val="00F34B90"/>
    <w:rsid w:val="00F56533"/>
    <w:rsid w:val="00F61E03"/>
    <w:rsid w:val="00F72841"/>
    <w:rsid w:val="00F8045C"/>
    <w:rsid w:val="00F86DFF"/>
    <w:rsid w:val="00F9036E"/>
    <w:rsid w:val="00F916D3"/>
    <w:rsid w:val="00F928E5"/>
    <w:rsid w:val="00FB2CD8"/>
    <w:rsid w:val="00FD4DD0"/>
    <w:rsid w:val="00FE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ACB5-6687-49DB-94B0-C3BBC79D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Махмутов Вадим Ринатович</dc:creator>
  <cp:keywords/>
  <dc:description/>
  <cp:lastModifiedBy>Махмутов Вадим Ринатович</cp:lastModifiedBy>
  <cp:revision>19</cp:revision>
  <dcterms:created xsi:type="dcterms:W3CDTF">2023-06-15T05:28:00Z</dcterms:created>
  <dcterms:modified xsi:type="dcterms:W3CDTF">2025-07-10T07:03:00Z</dcterms:modified>
</cp:coreProperties>
</file>